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64618" w14:textId="0CBCE133" w:rsidR="007F1257" w:rsidRPr="007F1257" w:rsidRDefault="00A00DE3" w:rsidP="007F1257">
      <w:pPr>
        <w:autoSpaceDE w:val="0"/>
        <w:autoSpaceDN w:val="0"/>
        <w:adjustRightInd w:val="0"/>
        <w:spacing w:beforeLines="100" w:before="312" w:afterLines="100" w:after="312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硝酸钾</w:t>
      </w:r>
      <w:r w:rsidR="007F1257" w:rsidRPr="007F1257">
        <w:rPr>
          <w:rFonts w:ascii="宋体" w:eastAsia="宋体" w:hAnsi="宋体"/>
          <w:b/>
          <w:sz w:val="44"/>
          <w:szCs w:val="44"/>
        </w:rPr>
        <w:t>的</w:t>
      </w:r>
      <w:r w:rsidR="007F1257" w:rsidRPr="007F1257">
        <w:rPr>
          <w:rFonts w:ascii="宋体" w:eastAsia="宋体" w:hAnsi="宋体" w:hint="eastAsia"/>
          <w:b/>
          <w:sz w:val="44"/>
          <w:szCs w:val="44"/>
        </w:rPr>
        <w:t>使用</w:t>
      </w:r>
      <w:r w:rsidR="007F1257" w:rsidRPr="007F1257">
        <w:rPr>
          <w:rFonts w:ascii="宋体" w:eastAsia="宋体" w:hAnsi="宋体"/>
          <w:b/>
          <w:sz w:val="44"/>
          <w:szCs w:val="44"/>
        </w:rPr>
        <w:t>操作规程</w:t>
      </w:r>
    </w:p>
    <w:p w14:paraId="2CFBBA0C" w14:textId="3FB22332" w:rsidR="007F1257" w:rsidRPr="006E6DCE" w:rsidRDefault="00A93CC6" w:rsidP="007F1257">
      <w:pPr>
        <w:autoSpaceDE w:val="0"/>
        <w:autoSpaceDN w:val="0"/>
        <w:adjustRightInd w:val="0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A93CC6">
        <w:rPr>
          <w:rFonts w:ascii="宋体" w:eastAsia="宋体" w:hAnsi="宋体" w:hint="eastAsia"/>
          <w:sz w:val="28"/>
          <w:szCs w:val="28"/>
        </w:rPr>
        <w:t>硝酸钾</w:t>
      </w:r>
      <w:r w:rsidRPr="00A93CC6">
        <w:rPr>
          <w:rFonts w:ascii="宋体" w:eastAsia="宋体" w:hAnsi="宋体" w:cs="Helvetica"/>
          <w:color w:val="333333"/>
          <w:sz w:val="28"/>
          <w:szCs w:val="28"/>
          <w:shd w:val="clear" w:color="auto" w:fill="FFFFFF"/>
        </w:rPr>
        <w:t>为无色透明斜方晶体或菱形晶体或白色粉末，无臭、无毒，有咸味和清凉感。在空气中吸湿微小，不易结块，易溶于水，能溶于液氨和甘油，不溶于无水乙醇和乙醚。硝酸钾是强氧化剂，与有机物接触能引起燃烧和爆炸。因此，硝酸钾应储于阴凉干燥处，远离火种、热源。</w:t>
      </w:r>
      <w:r w:rsidR="007F1257" w:rsidRPr="006E6DCE">
        <w:rPr>
          <w:rFonts w:ascii="宋体" w:eastAsia="宋体" w:hAnsi="宋体" w:hint="eastAsia"/>
          <w:sz w:val="28"/>
          <w:szCs w:val="28"/>
        </w:rPr>
        <w:t>使用</w:t>
      </w:r>
      <w:r w:rsidR="0083127E" w:rsidRPr="00A93CC6">
        <w:rPr>
          <w:rFonts w:ascii="宋体" w:eastAsia="宋体" w:hAnsi="宋体" w:hint="eastAsia"/>
          <w:sz w:val="28"/>
          <w:szCs w:val="28"/>
        </w:rPr>
        <w:t>硝酸钾</w:t>
      </w:r>
      <w:r w:rsidR="007F1257" w:rsidRPr="006E6DCE">
        <w:rPr>
          <w:rFonts w:ascii="宋体" w:eastAsia="宋体" w:hAnsi="宋体" w:hint="eastAsia"/>
          <w:sz w:val="28"/>
          <w:szCs w:val="28"/>
        </w:rPr>
        <w:t>过程需严格按照操作流程进行，具体规程如下：</w:t>
      </w:r>
    </w:p>
    <w:p w14:paraId="501D2218" w14:textId="17A048C8" w:rsidR="007F1257" w:rsidRPr="006E6DCE" w:rsidRDefault="0083127E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A93CC6">
        <w:rPr>
          <w:rFonts w:ascii="宋体" w:eastAsia="宋体" w:hAnsi="宋体" w:hint="eastAsia"/>
          <w:sz w:val="28"/>
          <w:szCs w:val="28"/>
        </w:rPr>
        <w:t>硝酸钾</w:t>
      </w:r>
      <w:r w:rsidR="007F1257" w:rsidRPr="006E6DCE">
        <w:rPr>
          <w:rFonts w:ascii="宋体" w:eastAsia="宋体" w:hAnsi="宋体" w:hint="eastAsia"/>
          <w:sz w:val="28"/>
          <w:szCs w:val="28"/>
        </w:rPr>
        <w:t>由专职人员管理，放置于专门药品柜，柜门钥匙由专人管理。</w:t>
      </w:r>
    </w:p>
    <w:p w14:paraId="08B1D45B" w14:textId="6D1A3FFB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任何人使用</w:t>
      </w:r>
      <w:r w:rsidR="0083127E" w:rsidRPr="00A93CC6">
        <w:rPr>
          <w:rFonts w:ascii="宋体" w:eastAsia="宋体" w:hAnsi="宋体" w:hint="eastAsia"/>
          <w:sz w:val="28"/>
          <w:szCs w:val="28"/>
        </w:rPr>
        <w:t>硝酸钾</w:t>
      </w:r>
      <w:r w:rsidRPr="006E6DCE">
        <w:rPr>
          <w:rFonts w:ascii="宋体" w:eastAsia="宋体" w:hAnsi="宋体" w:hint="eastAsia"/>
          <w:sz w:val="28"/>
          <w:szCs w:val="28"/>
        </w:rPr>
        <w:t>需经过管理人员同意后才可使用，且使用时间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用量</w:t>
      </w:r>
      <w:r w:rsidR="00704EDE">
        <w:rPr>
          <w:rFonts w:ascii="宋体" w:eastAsia="宋体" w:hAnsi="宋体" w:hint="eastAsia"/>
          <w:sz w:val="28"/>
          <w:szCs w:val="28"/>
        </w:rPr>
        <w:t>、</w:t>
      </w:r>
      <w:r w:rsidRPr="006E6DCE">
        <w:rPr>
          <w:rFonts w:ascii="宋体" w:eastAsia="宋体" w:hAnsi="宋体" w:hint="eastAsia"/>
          <w:sz w:val="28"/>
          <w:szCs w:val="28"/>
        </w:rPr>
        <w:t>使用人等信息需及时在使用台账上登记。</w:t>
      </w:r>
    </w:p>
    <w:p w14:paraId="292C4E2C" w14:textId="097B3845" w:rsidR="007F1257" w:rsidRPr="006E6DCE" w:rsidRDefault="007F1257" w:rsidP="007F1257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6E6DCE">
        <w:rPr>
          <w:rFonts w:ascii="宋体" w:eastAsia="宋体" w:hAnsi="宋体" w:hint="eastAsia"/>
          <w:sz w:val="28"/>
          <w:szCs w:val="28"/>
        </w:rPr>
        <w:t>所用装有</w:t>
      </w:r>
      <w:r w:rsidR="0083127E" w:rsidRPr="00A93CC6">
        <w:rPr>
          <w:rFonts w:ascii="宋体" w:eastAsia="宋体" w:hAnsi="宋体" w:hint="eastAsia"/>
          <w:sz w:val="28"/>
          <w:szCs w:val="28"/>
        </w:rPr>
        <w:t>硝酸钾</w:t>
      </w:r>
      <w:r w:rsidRPr="006E6DCE">
        <w:rPr>
          <w:rFonts w:ascii="宋体" w:eastAsia="宋体" w:hAnsi="宋体" w:hint="eastAsia"/>
          <w:sz w:val="28"/>
          <w:szCs w:val="28"/>
        </w:rPr>
        <w:t>的容器，必须有明显标识，防止误拿误用。</w:t>
      </w:r>
    </w:p>
    <w:p w14:paraId="4E42543D" w14:textId="0F96147E" w:rsidR="0083127E" w:rsidRPr="006E6DCE" w:rsidRDefault="007F1257" w:rsidP="0083127E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83127E">
        <w:rPr>
          <w:rFonts w:ascii="宋体" w:eastAsia="宋体" w:hAnsi="宋体" w:hint="eastAsia"/>
          <w:sz w:val="28"/>
          <w:szCs w:val="28"/>
        </w:rPr>
        <w:t>使用</w:t>
      </w:r>
      <w:bookmarkStart w:id="0" w:name="OLE_LINK1"/>
      <w:r w:rsidR="0083127E" w:rsidRPr="0083127E">
        <w:rPr>
          <w:rFonts w:ascii="宋体" w:eastAsia="宋体" w:hAnsi="宋体" w:hint="eastAsia"/>
          <w:sz w:val="28"/>
          <w:szCs w:val="28"/>
        </w:rPr>
        <w:t>硝酸钾</w:t>
      </w:r>
      <w:bookmarkEnd w:id="0"/>
      <w:r w:rsidR="0083127E">
        <w:rPr>
          <w:rFonts w:ascii="宋体" w:eastAsia="宋体" w:hAnsi="宋体" w:hint="eastAsia"/>
          <w:sz w:val="28"/>
          <w:szCs w:val="28"/>
        </w:rPr>
        <w:t>的</w:t>
      </w:r>
      <w:r w:rsidR="0083127E" w:rsidRPr="006E6DCE">
        <w:rPr>
          <w:rFonts w:ascii="宋体" w:eastAsia="宋体" w:hAnsi="宋体" w:hint="eastAsia"/>
          <w:sz w:val="28"/>
          <w:szCs w:val="28"/>
        </w:rPr>
        <w:t>操作人员需经过专门安全培训，使用过程严格按照流程操作。</w:t>
      </w:r>
    </w:p>
    <w:p w14:paraId="358156D2" w14:textId="774D45CC" w:rsidR="00361BB8" w:rsidRPr="0083127E" w:rsidRDefault="0083127E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如发现</w:t>
      </w:r>
      <w:r w:rsidRPr="0083127E">
        <w:rPr>
          <w:rFonts w:ascii="宋体" w:eastAsia="宋体" w:hAnsi="宋体" w:hint="eastAsia"/>
          <w:sz w:val="28"/>
          <w:szCs w:val="28"/>
        </w:rPr>
        <w:t>硝酸钾</w:t>
      </w:r>
      <w:r w:rsidRPr="006E6DCE">
        <w:rPr>
          <w:rFonts w:ascii="宋体" w:eastAsia="宋体" w:hAnsi="宋体" w:hint="eastAsia"/>
          <w:sz w:val="28"/>
          <w:szCs w:val="28"/>
        </w:rPr>
        <w:t>泄漏，</w:t>
      </w:r>
      <w:r w:rsidRPr="0083127E">
        <w:rPr>
          <w:rFonts w:ascii="宋体" w:eastAsia="宋体" w:hAnsi="宋体"/>
          <w:sz w:val="28"/>
          <w:szCs w:val="28"/>
        </w:rPr>
        <w:t xml:space="preserve"> </w:t>
      </w:r>
      <w:r w:rsidRPr="0083127E">
        <w:rPr>
          <w:rStyle w:val="fontstyle01"/>
          <w:rFonts w:hint="default"/>
          <w:sz w:val="28"/>
          <w:szCs w:val="28"/>
        </w:rPr>
        <w:t>用惰性吸附材料吸收并当作危险废物处理。 放入合适的封闭的容器中待处理。</w:t>
      </w:r>
    </w:p>
    <w:p w14:paraId="3DEC87A9" w14:textId="4C47782A" w:rsidR="00361BB8" w:rsidRPr="00730DCF" w:rsidRDefault="00361BB8" w:rsidP="00361BB8">
      <w:pPr>
        <w:pStyle w:val="a3"/>
        <w:numPr>
          <w:ilvl w:val="0"/>
          <w:numId w:val="1"/>
        </w:numPr>
        <w:spacing w:line="288" w:lineRule="auto"/>
        <w:ind w:firstLineChars="0"/>
        <w:rPr>
          <w:rFonts w:ascii="宋体" w:eastAsia="宋体" w:hAnsi="宋体"/>
          <w:sz w:val="28"/>
          <w:szCs w:val="28"/>
        </w:rPr>
      </w:pPr>
      <w:r w:rsidRPr="00B859C3">
        <w:rPr>
          <w:rFonts w:ascii="宋体" w:eastAsia="宋体" w:hAnsi="宋体" w:hint="eastAsia"/>
          <w:sz w:val="28"/>
          <w:szCs w:val="28"/>
        </w:rPr>
        <w:t>药品</w:t>
      </w:r>
      <w:r w:rsidRPr="00B859C3">
        <w:rPr>
          <w:rFonts w:ascii="宋体" w:eastAsia="宋体" w:hAnsi="宋体"/>
          <w:sz w:val="28"/>
          <w:szCs w:val="28"/>
        </w:rPr>
        <w:t>储存阴凉、通风</w:t>
      </w:r>
      <w:r>
        <w:rPr>
          <w:rFonts w:ascii="宋体" w:eastAsia="宋体" w:hAnsi="宋体" w:hint="eastAsia"/>
          <w:sz w:val="28"/>
          <w:szCs w:val="28"/>
        </w:rPr>
        <w:t>库房</w:t>
      </w:r>
      <w:r w:rsidRPr="00B859C3">
        <w:rPr>
          <w:rFonts w:ascii="宋体" w:eastAsia="宋体" w:hAnsi="宋体"/>
          <w:sz w:val="28"/>
          <w:szCs w:val="28"/>
        </w:rPr>
        <w:t>。</w:t>
      </w:r>
      <w:r w:rsidRPr="00B859C3">
        <w:rPr>
          <w:rFonts w:ascii="宋体" w:eastAsia="宋体" w:hAnsi="宋体" w:hint="eastAsia"/>
          <w:sz w:val="28"/>
          <w:szCs w:val="28"/>
        </w:rPr>
        <w:t>避免</w:t>
      </w:r>
      <w:r w:rsidRPr="00B859C3">
        <w:rPr>
          <w:rFonts w:ascii="宋体" w:eastAsia="宋体" w:hAnsi="宋体"/>
          <w:sz w:val="28"/>
          <w:szCs w:val="28"/>
        </w:rPr>
        <w:t>与</w:t>
      </w:r>
      <w:r w:rsidR="0083127E">
        <w:rPr>
          <w:rFonts w:ascii="宋体" w:eastAsia="宋体" w:hAnsi="宋体" w:hint="eastAsia"/>
          <w:sz w:val="28"/>
          <w:szCs w:val="28"/>
        </w:rPr>
        <w:t>还原剂</w:t>
      </w:r>
      <w:r w:rsidRPr="00B859C3">
        <w:rPr>
          <w:rFonts w:ascii="宋体" w:eastAsia="宋体" w:hAnsi="宋体" w:hint="eastAsia"/>
          <w:sz w:val="28"/>
          <w:szCs w:val="28"/>
        </w:rPr>
        <w:t>同放一处</w:t>
      </w:r>
      <w:r w:rsidR="00E83EA4">
        <w:rPr>
          <w:rFonts w:ascii="宋体" w:eastAsia="宋体" w:hAnsi="宋体" w:hint="eastAsia"/>
          <w:sz w:val="28"/>
          <w:szCs w:val="28"/>
        </w:rPr>
        <w:t>，远离热源。</w:t>
      </w:r>
    </w:p>
    <w:p w14:paraId="431D1E3A" w14:textId="77777777" w:rsidR="00E83EA4" w:rsidRDefault="00E66731" w:rsidP="009641E7">
      <w:pPr>
        <w:spacing w:line="288" w:lineRule="auto"/>
        <w:ind w:left="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急救</w:t>
      </w:r>
      <w:r w:rsidR="009641E7" w:rsidRPr="009641E7">
        <w:rPr>
          <w:rFonts w:ascii="宋体" w:eastAsia="宋体" w:hAnsi="宋体" w:hint="eastAsia"/>
          <w:b/>
          <w:sz w:val="28"/>
          <w:szCs w:val="28"/>
        </w:rPr>
        <w:t>措施</w:t>
      </w:r>
      <w:r w:rsidR="009641E7">
        <w:rPr>
          <w:rFonts w:ascii="宋体" w:eastAsia="宋体" w:hAnsi="宋体"/>
          <w:sz w:val="28"/>
          <w:szCs w:val="28"/>
        </w:rPr>
        <w:t>：</w:t>
      </w:r>
    </w:p>
    <w:p w14:paraId="361D4246" w14:textId="03728603" w:rsidR="00361BB8" w:rsidRPr="00E83EA4" w:rsidRDefault="00E83EA4" w:rsidP="00E83EA4">
      <w:pPr>
        <w:spacing w:line="288" w:lineRule="auto"/>
        <w:ind w:left="480" w:firstLineChars="200" w:firstLine="560"/>
        <w:rPr>
          <w:rFonts w:ascii="宋体" w:eastAsia="宋体" w:hAnsi="宋体"/>
          <w:sz w:val="28"/>
          <w:szCs w:val="28"/>
        </w:rPr>
      </w:pPr>
      <w:r w:rsidRPr="00E83EA4">
        <w:rPr>
          <w:rStyle w:val="fontstyle01"/>
          <w:rFonts w:hint="default"/>
          <w:sz w:val="28"/>
          <w:szCs w:val="28"/>
        </w:rPr>
        <w:t>皮肤接触： 用肥皂和大量的水冲洗。如果吸入， 请将患者移到新鲜空气处。 如呼吸停止， 进行人工呼吸。</w:t>
      </w:r>
      <w:r w:rsidRPr="00E83EA4">
        <w:rPr>
          <w:rStyle w:val="fontstyle01"/>
          <w:sz w:val="28"/>
          <w:szCs w:val="28"/>
        </w:rPr>
        <w:t>并紧急送医。</w:t>
      </w:r>
    </w:p>
    <w:sectPr w:rsidR="00361BB8" w:rsidRPr="00E83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72158" w14:textId="77777777" w:rsidR="00C51284" w:rsidRDefault="00C51284" w:rsidP="00451DCE">
      <w:r>
        <w:separator/>
      </w:r>
    </w:p>
  </w:endnote>
  <w:endnote w:type="continuationSeparator" w:id="0">
    <w:p w14:paraId="7209C9BA" w14:textId="77777777" w:rsidR="00C51284" w:rsidRDefault="00C51284" w:rsidP="0045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CE0BA" w14:textId="77777777" w:rsidR="00C51284" w:rsidRDefault="00C51284" w:rsidP="00451DCE">
      <w:r>
        <w:separator/>
      </w:r>
    </w:p>
  </w:footnote>
  <w:footnote w:type="continuationSeparator" w:id="0">
    <w:p w14:paraId="67B8F6AD" w14:textId="77777777" w:rsidR="00C51284" w:rsidRDefault="00C51284" w:rsidP="0045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90250"/>
    <w:multiLevelType w:val="hybridMultilevel"/>
    <w:tmpl w:val="04883068"/>
    <w:lvl w:ilvl="0" w:tplc="0978A352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832721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57"/>
    <w:rsid w:val="00244769"/>
    <w:rsid w:val="00246AA9"/>
    <w:rsid w:val="00361BB8"/>
    <w:rsid w:val="00451DCE"/>
    <w:rsid w:val="005415C8"/>
    <w:rsid w:val="005B7B92"/>
    <w:rsid w:val="005F6F2F"/>
    <w:rsid w:val="00704EDE"/>
    <w:rsid w:val="00730DCF"/>
    <w:rsid w:val="007640F3"/>
    <w:rsid w:val="007F1257"/>
    <w:rsid w:val="0083127E"/>
    <w:rsid w:val="009641E7"/>
    <w:rsid w:val="00A00DE3"/>
    <w:rsid w:val="00A93CC6"/>
    <w:rsid w:val="00AA1814"/>
    <w:rsid w:val="00B859C3"/>
    <w:rsid w:val="00C51284"/>
    <w:rsid w:val="00D401DA"/>
    <w:rsid w:val="00E66731"/>
    <w:rsid w:val="00E8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889"/>
  <w15:chartTrackingRefBased/>
  <w15:docId w15:val="{404DF069-D93A-45A6-9AAB-3CE1DE7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1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2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51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51DC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1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1DCE"/>
    <w:rPr>
      <w:sz w:val="18"/>
      <w:szCs w:val="18"/>
    </w:rPr>
  </w:style>
  <w:style w:type="character" w:customStyle="1" w:styleId="fontstyle01">
    <w:name w:val="fontstyle01"/>
    <w:basedOn w:val="a0"/>
    <w:rsid w:val="0083127E"/>
    <w:rPr>
      <w:rFonts w:ascii="宋体" w:eastAsia="宋体" w:hAnsi="宋体" w:hint="eastAsia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4E053-4F7A-4454-B7AE-52193D54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377</Characters>
  <Application>Microsoft Office Word</Application>
  <DocSecurity>0</DocSecurity>
  <Lines>3</Lines>
  <Paragraphs>1</Paragraphs>
  <ScaleCrop>false</ScaleCrop>
  <Company>P R C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cfl7375@sina.com</cp:lastModifiedBy>
  <cp:revision>5</cp:revision>
  <dcterms:created xsi:type="dcterms:W3CDTF">2022-11-07T06:15:00Z</dcterms:created>
  <dcterms:modified xsi:type="dcterms:W3CDTF">2022-11-07T06:36:00Z</dcterms:modified>
</cp:coreProperties>
</file>